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37E6A">
      <w:pPr>
        <w:rPr>
          <w:rFonts w:hint="eastAsia"/>
          <w:sz w:val="28"/>
          <w:szCs w:val="28"/>
        </w:rPr>
      </w:pPr>
      <w:r>
        <w:rPr>
          <w:rFonts w:hint="eastAsia"/>
          <w:sz w:val="28"/>
          <w:szCs w:val="28"/>
        </w:rPr>
        <w:t xml:space="preserve">项目信息　　    </w:t>
      </w:r>
    </w:p>
    <w:p w14:paraId="078BFDDE">
      <w:pPr>
        <w:rPr>
          <w:rFonts w:hint="eastAsia"/>
          <w:b/>
          <w:bCs/>
          <w:sz w:val="28"/>
          <w:szCs w:val="28"/>
        </w:rPr>
      </w:pPr>
      <w:r>
        <w:rPr>
          <w:rFonts w:hint="eastAsia"/>
          <w:b/>
          <w:bCs/>
          <w:sz w:val="28"/>
          <w:szCs w:val="28"/>
        </w:rPr>
        <w:t>项目名称：新兽用生物制品临床试验审批</w:t>
      </w:r>
    </w:p>
    <w:p w14:paraId="1083FC55">
      <w:pPr>
        <w:rPr>
          <w:rFonts w:hint="eastAsia"/>
          <w:sz w:val="28"/>
          <w:szCs w:val="28"/>
        </w:rPr>
      </w:pPr>
      <w:r>
        <w:rPr>
          <w:rFonts w:hint="eastAsia"/>
          <w:sz w:val="28"/>
          <w:szCs w:val="28"/>
        </w:rPr>
        <w:t xml:space="preserve">国家平台事项编码：1110000000001326641000120157002    </w:t>
      </w:r>
    </w:p>
    <w:p w14:paraId="05B72A22">
      <w:pPr>
        <w:rPr>
          <w:rFonts w:hint="eastAsia"/>
          <w:sz w:val="28"/>
          <w:szCs w:val="28"/>
        </w:rPr>
      </w:pPr>
      <w:r>
        <w:rPr>
          <w:rFonts w:hint="eastAsia"/>
          <w:sz w:val="28"/>
          <w:szCs w:val="28"/>
        </w:rPr>
        <w:t xml:space="preserve">部级事项编码：17019-2    </w:t>
      </w:r>
    </w:p>
    <w:p w14:paraId="47B864BF">
      <w:pPr>
        <w:rPr>
          <w:rFonts w:hint="eastAsia"/>
          <w:sz w:val="28"/>
          <w:szCs w:val="28"/>
        </w:rPr>
      </w:pPr>
      <w:r>
        <w:rPr>
          <w:rFonts w:hint="eastAsia"/>
          <w:sz w:val="28"/>
          <w:szCs w:val="28"/>
        </w:rPr>
        <w:t>事项类型：行政许可</w:t>
      </w:r>
    </w:p>
    <w:p w14:paraId="670A2FA3">
      <w:pPr>
        <w:rPr>
          <w:rFonts w:hint="eastAsia"/>
          <w:sz w:val="28"/>
          <w:szCs w:val="28"/>
        </w:rPr>
      </w:pPr>
      <w:r>
        <w:rPr>
          <w:rFonts w:hint="eastAsia"/>
          <w:sz w:val="28"/>
          <w:szCs w:val="28"/>
        </w:rPr>
        <w:t>办件类型：承诺件</w:t>
      </w:r>
    </w:p>
    <w:p w14:paraId="366FB56E">
      <w:pPr>
        <w:rPr>
          <w:rFonts w:hint="eastAsia"/>
          <w:sz w:val="28"/>
          <w:szCs w:val="28"/>
        </w:rPr>
      </w:pPr>
      <w:r>
        <w:rPr>
          <w:rFonts w:hint="eastAsia"/>
          <w:sz w:val="28"/>
          <w:szCs w:val="28"/>
        </w:rPr>
        <w:t xml:space="preserve">适用范围　　    </w:t>
      </w:r>
    </w:p>
    <w:p w14:paraId="2A3E3469">
      <w:pPr>
        <w:rPr>
          <w:rFonts w:hint="eastAsia"/>
          <w:sz w:val="28"/>
          <w:szCs w:val="28"/>
        </w:rPr>
      </w:pPr>
      <w:r>
        <w:rPr>
          <w:rFonts w:hint="eastAsia"/>
          <w:sz w:val="28"/>
          <w:szCs w:val="28"/>
        </w:rPr>
        <w:t xml:space="preserve">本指南规定了农业农村部负责的新兽用生物制品临床试验审批的审批依据、申请条件、办理流程、办理时限等内容。　　    </w:t>
      </w:r>
    </w:p>
    <w:p w14:paraId="5526AB6E">
      <w:pPr>
        <w:rPr>
          <w:rFonts w:hint="eastAsia"/>
          <w:sz w:val="28"/>
          <w:szCs w:val="28"/>
        </w:rPr>
      </w:pPr>
      <w:r>
        <w:rPr>
          <w:rFonts w:hint="eastAsia"/>
          <w:sz w:val="28"/>
          <w:szCs w:val="28"/>
        </w:rPr>
        <w:t xml:space="preserve">本指南适用于新兽用生物制品临床试验审批项目。　　    </w:t>
      </w:r>
    </w:p>
    <w:p w14:paraId="1D1232FC">
      <w:pPr>
        <w:rPr>
          <w:rFonts w:hint="eastAsia"/>
          <w:sz w:val="28"/>
          <w:szCs w:val="28"/>
        </w:rPr>
      </w:pPr>
      <w:r>
        <w:rPr>
          <w:rFonts w:hint="eastAsia"/>
          <w:sz w:val="28"/>
          <w:szCs w:val="28"/>
        </w:rPr>
        <w:t>本指南审批对象为新兽用生物制品研发单位。</w:t>
      </w:r>
    </w:p>
    <w:p w14:paraId="6B7322AA">
      <w:pPr>
        <w:rPr>
          <w:rFonts w:hint="eastAsia"/>
          <w:sz w:val="28"/>
          <w:szCs w:val="28"/>
        </w:rPr>
      </w:pPr>
      <w:r>
        <w:rPr>
          <w:rFonts w:hint="eastAsia"/>
          <w:sz w:val="28"/>
          <w:szCs w:val="28"/>
        </w:rPr>
        <w:t xml:space="preserve">审查类型　　    </w:t>
      </w:r>
    </w:p>
    <w:p w14:paraId="3AFC1807">
      <w:pPr>
        <w:rPr>
          <w:rFonts w:hint="eastAsia"/>
          <w:sz w:val="28"/>
          <w:szCs w:val="28"/>
        </w:rPr>
      </w:pPr>
      <w:r>
        <w:rPr>
          <w:rFonts w:hint="eastAsia"/>
          <w:sz w:val="28"/>
          <w:szCs w:val="28"/>
        </w:rPr>
        <w:t>前审后批。</w:t>
      </w:r>
    </w:p>
    <w:p w14:paraId="3FE996A8">
      <w:pPr>
        <w:rPr>
          <w:rFonts w:hint="eastAsia"/>
          <w:sz w:val="28"/>
          <w:szCs w:val="28"/>
        </w:rPr>
      </w:pPr>
      <w:r>
        <w:rPr>
          <w:rFonts w:hint="eastAsia"/>
          <w:sz w:val="28"/>
          <w:szCs w:val="28"/>
        </w:rPr>
        <w:t xml:space="preserve">审批依据　　    </w:t>
      </w:r>
    </w:p>
    <w:p w14:paraId="6EFEDF22">
      <w:pPr>
        <w:rPr>
          <w:rFonts w:hint="eastAsia"/>
          <w:sz w:val="28"/>
          <w:szCs w:val="28"/>
        </w:rPr>
      </w:pPr>
      <w:r>
        <w:rPr>
          <w:rFonts w:hint="eastAsia"/>
          <w:sz w:val="28"/>
          <w:szCs w:val="28"/>
        </w:rPr>
        <w:t xml:space="preserve">《兽药管理条例》（国务院令2004年第404号公布，国务院令2014年第653号部分修订，国务院令2016年第666号部分修订）。　　    </w:t>
      </w:r>
    </w:p>
    <w:p w14:paraId="3C0AE969">
      <w:pPr>
        <w:rPr>
          <w:rFonts w:hint="eastAsia"/>
          <w:sz w:val="28"/>
          <w:szCs w:val="28"/>
        </w:rPr>
      </w:pPr>
      <w:r>
        <w:rPr>
          <w:rFonts w:hint="eastAsia"/>
          <w:sz w:val="28"/>
          <w:szCs w:val="28"/>
        </w:rPr>
        <w:t xml:space="preserve">《病原微生物实验室生物安全管理条例》（国务院令2004年第424号公布）。　　    </w:t>
      </w:r>
    </w:p>
    <w:p w14:paraId="547BE032">
      <w:pPr>
        <w:rPr>
          <w:rFonts w:hint="eastAsia"/>
          <w:sz w:val="28"/>
          <w:szCs w:val="28"/>
        </w:rPr>
      </w:pPr>
      <w:r>
        <w:rPr>
          <w:rFonts w:hint="eastAsia"/>
          <w:sz w:val="28"/>
          <w:szCs w:val="28"/>
        </w:rPr>
        <w:t xml:space="preserve">《新兽药研制管理办法》（农业部令2005年第55号公布）。　　    </w:t>
      </w:r>
    </w:p>
    <w:p w14:paraId="4EF8C6C6">
      <w:pPr>
        <w:rPr>
          <w:rFonts w:hint="eastAsia"/>
          <w:sz w:val="28"/>
          <w:szCs w:val="28"/>
        </w:rPr>
      </w:pPr>
      <w:r>
        <w:rPr>
          <w:rFonts w:hint="eastAsia"/>
          <w:sz w:val="28"/>
          <w:szCs w:val="28"/>
        </w:rPr>
        <w:t xml:space="preserve">《兽药注册办法》（农业部令2002年第44号公布）。　　    </w:t>
      </w:r>
    </w:p>
    <w:p w14:paraId="12B60E7E">
      <w:pPr>
        <w:rPr>
          <w:rFonts w:hint="eastAsia"/>
          <w:sz w:val="28"/>
          <w:szCs w:val="28"/>
        </w:rPr>
      </w:pPr>
      <w:r>
        <w:rPr>
          <w:rFonts w:hint="eastAsia"/>
          <w:sz w:val="28"/>
          <w:szCs w:val="28"/>
        </w:rPr>
        <w:t>农业部公告第442、2326、2337、2464号。</w:t>
      </w:r>
    </w:p>
    <w:p w14:paraId="5C78ECA8">
      <w:pPr>
        <w:rPr>
          <w:rFonts w:hint="eastAsia"/>
          <w:sz w:val="28"/>
          <w:szCs w:val="28"/>
        </w:rPr>
      </w:pPr>
      <w:r>
        <w:rPr>
          <w:rFonts w:hint="eastAsia"/>
          <w:sz w:val="28"/>
          <w:szCs w:val="28"/>
        </w:rPr>
        <w:t xml:space="preserve">受理机构　　    </w:t>
      </w:r>
    </w:p>
    <w:p w14:paraId="39E9CFDB">
      <w:pPr>
        <w:rPr>
          <w:rFonts w:hint="eastAsia"/>
          <w:sz w:val="28"/>
          <w:szCs w:val="28"/>
        </w:rPr>
      </w:pPr>
      <w:r>
        <w:rPr>
          <w:rFonts w:hint="eastAsia"/>
          <w:sz w:val="28"/>
          <w:szCs w:val="28"/>
        </w:rPr>
        <w:t>农业农村部政务服务大厅。</w:t>
      </w:r>
    </w:p>
    <w:p w14:paraId="284F9929">
      <w:pPr>
        <w:rPr>
          <w:rFonts w:hint="eastAsia"/>
          <w:sz w:val="28"/>
          <w:szCs w:val="28"/>
        </w:rPr>
      </w:pPr>
      <w:r>
        <w:rPr>
          <w:rFonts w:hint="eastAsia"/>
          <w:sz w:val="28"/>
          <w:szCs w:val="28"/>
        </w:rPr>
        <w:t xml:space="preserve">决定机构　　    </w:t>
      </w:r>
    </w:p>
    <w:p w14:paraId="03C3B54B">
      <w:pPr>
        <w:rPr>
          <w:rFonts w:hint="eastAsia"/>
          <w:sz w:val="28"/>
          <w:szCs w:val="28"/>
        </w:rPr>
      </w:pPr>
      <w:r>
        <w:rPr>
          <w:rFonts w:hint="eastAsia"/>
          <w:sz w:val="28"/>
          <w:szCs w:val="28"/>
        </w:rPr>
        <w:t>农业农村部</w:t>
      </w:r>
    </w:p>
    <w:p w14:paraId="1C1AE771">
      <w:pPr>
        <w:rPr>
          <w:rFonts w:hint="eastAsia"/>
          <w:sz w:val="28"/>
          <w:szCs w:val="28"/>
        </w:rPr>
      </w:pPr>
      <w:r>
        <w:rPr>
          <w:rFonts w:hint="eastAsia"/>
          <w:sz w:val="28"/>
          <w:szCs w:val="28"/>
        </w:rPr>
        <w:t>行使层级</w:t>
      </w:r>
    </w:p>
    <w:p w14:paraId="2B31A486">
      <w:pPr>
        <w:rPr>
          <w:rFonts w:hint="eastAsia"/>
          <w:sz w:val="28"/>
          <w:szCs w:val="28"/>
        </w:rPr>
      </w:pPr>
      <w:r>
        <w:rPr>
          <w:rFonts w:hint="eastAsia"/>
          <w:sz w:val="28"/>
          <w:szCs w:val="28"/>
        </w:rPr>
        <w:t>国家级</w:t>
      </w:r>
    </w:p>
    <w:p w14:paraId="7D6E8861">
      <w:pPr>
        <w:rPr>
          <w:rFonts w:hint="eastAsia"/>
          <w:sz w:val="28"/>
          <w:szCs w:val="28"/>
        </w:rPr>
      </w:pPr>
      <w:r>
        <w:rPr>
          <w:rFonts w:hint="eastAsia"/>
          <w:sz w:val="28"/>
          <w:szCs w:val="28"/>
        </w:rPr>
        <w:t xml:space="preserve">数量限制　　    </w:t>
      </w:r>
    </w:p>
    <w:p w14:paraId="361AB41D">
      <w:pPr>
        <w:rPr>
          <w:rFonts w:hint="eastAsia"/>
          <w:sz w:val="28"/>
          <w:szCs w:val="28"/>
        </w:rPr>
      </w:pPr>
      <w:r>
        <w:rPr>
          <w:rFonts w:hint="eastAsia"/>
          <w:sz w:val="28"/>
          <w:szCs w:val="28"/>
        </w:rPr>
        <w:t>无数量限制。</w:t>
      </w:r>
    </w:p>
    <w:p w14:paraId="09C43F35">
      <w:pPr>
        <w:rPr>
          <w:rFonts w:hint="eastAsia"/>
          <w:sz w:val="28"/>
          <w:szCs w:val="28"/>
        </w:rPr>
      </w:pPr>
      <w:r>
        <w:rPr>
          <w:rFonts w:hint="eastAsia"/>
          <w:sz w:val="28"/>
          <w:szCs w:val="28"/>
        </w:rPr>
        <w:t xml:space="preserve">申请条件　　    </w:t>
      </w:r>
    </w:p>
    <w:p w14:paraId="2577120D">
      <w:pPr>
        <w:rPr>
          <w:rFonts w:hint="eastAsia"/>
          <w:sz w:val="28"/>
          <w:szCs w:val="28"/>
        </w:rPr>
      </w:pPr>
      <w:r>
        <w:rPr>
          <w:rFonts w:hint="eastAsia"/>
          <w:sz w:val="28"/>
          <w:szCs w:val="28"/>
        </w:rPr>
        <w:t xml:space="preserve">新兽用生物制品临床试验申请一份，内容包括研制单位基本情况、生物安全防范基本条件、新兽用生物制品名称、菌（毒、虫）种名称、来源和特性等。　　    </w:t>
      </w:r>
    </w:p>
    <w:p w14:paraId="2B935887">
      <w:pPr>
        <w:rPr>
          <w:rFonts w:hint="eastAsia"/>
          <w:sz w:val="28"/>
          <w:szCs w:val="28"/>
        </w:rPr>
      </w:pPr>
      <w:r>
        <w:rPr>
          <w:rFonts w:hint="eastAsia"/>
          <w:sz w:val="28"/>
          <w:szCs w:val="28"/>
        </w:rPr>
        <w:t xml:space="preserve">临床试验方案、委托试验合同书正本。　　    </w:t>
      </w:r>
    </w:p>
    <w:p w14:paraId="4B85D9C2">
      <w:pPr>
        <w:rPr>
          <w:rFonts w:hint="eastAsia"/>
          <w:sz w:val="28"/>
          <w:szCs w:val="28"/>
        </w:rPr>
      </w:pPr>
      <w:r>
        <w:rPr>
          <w:rFonts w:hint="eastAsia"/>
          <w:sz w:val="28"/>
          <w:szCs w:val="28"/>
        </w:rPr>
        <w:t xml:space="preserve">新兽用生物制品临床前研究资料，主要包括菌毒种、细胞株、生物组织等起始材料的系统鉴定、保存条件、遗传稳定性、实验室安全和效力试验及免疫学研究等。　　    </w:t>
      </w:r>
    </w:p>
    <w:p w14:paraId="20C7D478">
      <w:pPr>
        <w:rPr>
          <w:rFonts w:hint="eastAsia"/>
          <w:sz w:val="28"/>
          <w:szCs w:val="28"/>
        </w:rPr>
      </w:pPr>
      <w:r>
        <w:rPr>
          <w:rFonts w:hint="eastAsia"/>
          <w:sz w:val="28"/>
          <w:szCs w:val="28"/>
        </w:rPr>
        <w:t xml:space="preserve">试制产品生产工艺、质量标准（草案）、试制研究总结报告及检验报告。　　    </w:t>
      </w:r>
    </w:p>
    <w:p w14:paraId="137595FD">
      <w:pPr>
        <w:rPr>
          <w:rFonts w:hint="eastAsia"/>
          <w:sz w:val="28"/>
          <w:szCs w:val="28"/>
        </w:rPr>
      </w:pPr>
      <w:r>
        <w:rPr>
          <w:rFonts w:hint="eastAsia"/>
          <w:sz w:val="28"/>
          <w:szCs w:val="28"/>
        </w:rPr>
        <w:t xml:space="preserve">临床试验应当执行《兽药临床试验质量管理规范》有关要求。　　    </w:t>
      </w:r>
    </w:p>
    <w:p w14:paraId="7DB89B69">
      <w:pPr>
        <w:rPr>
          <w:rFonts w:hint="eastAsia"/>
          <w:sz w:val="28"/>
          <w:szCs w:val="28"/>
        </w:rPr>
      </w:pPr>
      <w:r>
        <w:rPr>
          <w:rFonts w:hint="eastAsia"/>
          <w:sz w:val="28"/>
          <w:szCs w:val="28"/>
        </w:rPr>
        <w:t>临床试验靶动物数量按照农业部公告第2326号执行。</w:t>
      </w:r>
    </w:p>
    <w:p w14:paraId="0BBB722A">
      <w:pPr>
        <w:rPr>
          <w:rFonts w:hint="eastAsia"/>
          <w:sz w:val="28"/>
          <w:szCs w:val="28"/>
        </w:rPr>
      </w:pPr>
      <w:r>
        <w:rPr>
          <w:rFonts w:hint="eastAsia"/>
          <w:sz w:val="28"/>
          <w:szCs w:val="28"/>
        </w:rPr>
        <w:t xml:space="preserve">禁止性要求　　    </w:t>
      </w:r>
    </w:p>
    <w:p w14:paraId="25034F81">
      <w:pPr>
        <w:rPr>
          <w:rFonts w:hint="eastAsia"/>
          <w:sz w:val="28"/>
          <w:szCs w:val="28"/>
        </w:rPr>
      </w:pPr>
      <w:r>
        <w:rPr>
          <w:rFonts w:hint="eastAsia"/>
          <w:sz w:val="28"/>
          <w:szCs w:val="28"/>
        </w:rPr>
        <w:t>未完成前期的实验室研究和中试生产不能申请。</w:t>
      </w:r>
    </w:p>
    <w:p w14:paraId="6FC59CB2">
      <w:pPr>
        <w:rPr>
          <w:rFonts w:hint="eastAsia"/>
          <w:sz w:val="28"/>
          <w:szCs w:val="28"/>
        </w:rPr>
      </w:pPr>
      <w:r>
        <w:rPr>
          <w:rFonts w:hint="eastAsia"/>
          <w:sz w:val="28"/>
          <w:szCs w:val="28"/>
        </w:rPr>
        <w:t xml:space="preserve">申请材料目录　　    </w:t>
      </w:r>
    </w:p>
    <w:p w14:paraId="3194736A">
      <w:pPr>
        <w:rPr>
          <w:rFonts w:hint="eastAsia"/>
          <w:sz w:val="28"/>
          <w:szCs w:val="28"/>
        </w:rPr>
      </w:pPr>
      <w:r>
        <w:rPr>
          <w:rFonts w:hint="eastAsia"/>
          <w:sz w:val="28"/>
          <w:szCs w:val="28"/>
        </w:rPr>
        <w:t xml:space="preserve">《新兽用生物制品临床试验申请表》（一式两份，包括原件）。　　    </w:t>
      </w:r>
    </w:p>
    <w:p w14:paraId="792FD6DD">
      <w:pPr>
        <w:rPr>
          <w:rFonts w:hint="eastAsia"/>
          <w:sz w:val="28"/>
          <w:szCs w:val="28"/>
        </w:rPr>
      </w:pPr>
      <w:r>
        <w:rPr>
          <w:rFonts w:hint="eastAsia"/>
          <w:sz w:val="28"/>
          <w:szCs w:val="28"/>
        </w:rPr>
        <w:t xml:space="preserve">申请报告（内容包括研制单位基本情况及生物安全防范基本条件、新兽用生物制品名称、菌（毒、虫）种名称、来源和特性）。　　    </w:t>
      </w:r>
    </w:p>
    <w:p w14:paraId="49554EBC">
      <w:pPr>
        <w:rPr>
          <w:rFonts w:hint="eastAsia"/>
          <w:sz w:val="28"/>
          <w:szCs w:val="28"/>
        </w:rPr>
      </w:pPr>
      <w:r>
        <w:rPr>
          <w:rFonts w:hint="eastAsia"/>
          <w:sz w:val="28"/>
          <w:szCs w:val="28"/>
        </w:rPr>
        <w:t xml:space="preserve">临床试验方案（含可能出现的安全风险等应急处置措施）及委托试验合同书正本。　　    </w:t>
      </w:r>
    </w:p>
    <w:p w14:paraId="64634330">
      <w:pPr>
        <w:rPr>
          <w:rFonts w:hint="eastAsia"/>
          <w:sz w:val="28"/>
          <w:szCs w:val="28"/>
        </w:rPr>
      </w:pPr>
      <w:r>
        <w:rPr>
          <w:rFonts w:hint="eastAsia"/>
          <w:sz w:val="28"/>
          <w:szCs w:val="28"/>
        </w:rPr>
        <w:t xml:space="preserve">新兽用生物制品临床前研究资料，主要包括菌毒种、细胞株、生物组织等起始材料的系统鉴定、保存条件、遗传稳定性、实验室安全和效力试验及免疫学研究等。　　    </w:t>
      </w:r>
    </w:p>
    <w:p w14:paraId="4EEEB9DE">
      <w:pPr>
        <w:rPr>
          <w:rFonts w:hint="eastAsia"/>
          <w:sz w:val="28"/>
          <w:szCs w:val="28"/>
        </w:rPr>
      </w:pPr>
      <w:r>
        <w:rPr>
          <w:rFonts w:hint="eastAsia"/>
          <w:sz w:val="28"/>
          <w:szCs w:val="28"/>
        </w:rPr>
        <w:t>中间试制产品生产工艺、质量标准（草案）、中间试制研究总结报告、批生产检验记录及检验报告。</w:t>
      </w:r>
    </w:p>
    <w:p w14:paraId="132B9642">
      <w:pPr>
        <w:rPr>
          <w:rFonts w:hint="eastAsia"/>
          <w:sz w:val="28"/>
          <w:szCs w:val="28"/>
        </w:rPr>
      </w:pPr>
      <w:r>
        <w:rPr>
          <w:rFonts w:hint="eastAsia"/>
          <w:sz w:val="28"/>
          <w:szCs w:val="28"/>
        </w:rPr>
        <w:t xml:space="preserve">申请接收　　    </w:t>
      </w:r>
    </w:p>
    <w:p w14:paraId="10358067">
      <w:pPr>
        <w:rPr>
          <w:rFonts w:hint="eastAsia"/>
          <w:sz w:val="28"/>
          <w:szCs w:val="28"/>
        </w:rPr>
      </w:pPr>
      <w:r>
        <w:rPr>
          <w:rFonts w:hint="eastAsia"/>
          <w:sz w:val="28"/>
          <w:szCs w:val="28"/>
        </w:rPr>
        <w:t xml:space="preserve">接收单位：农业农村部政务服务大厅畜牧兽医窗口　　    </w:t>
      </w:r>
    </w:p>
    <w:p w14:paraId="43AF38A6">
      <w:pPr>
        <w:rPr>
          <w:rFonts w:hint="eastAsia"/>
          <w:sz w:val="28"/>
          <w:szCs w:val="28"/>
        </w:rPr>
      </w:pPr>
      <w:r>
        <w:rPr>
          <w:rFonts w:hint="eastAsia"/>
          <w:sz w:val="28"/>
          <w:szCs w:val="28"/>
        </w:rPr>
        <w:t xml:space="preserve">联系电话：010-59191816/59191812　　    </w:t>
      </w:r>
    </w:p>
    <w:p w14:paraId="1D72CCCA">
      <w:pPr>
        <w:rPr>
          <w:rFonts w:hint="eastAsia"/>
          <w:sz w:val="28"/>
          <w:szCs w:val="28"/>
        </w:rPr>
      </w:pPr>
      <w:r>
        <w:rPr>
          <w:rFonts w:hint="eastAsia"/>
          <w:sz w:val="28"/>
          <w:szCs w:val="28"/>
        </w:rPr>
        <w:t xml:space="preserve">办公地址：北京市朝阳区农展馆南里11号　　    </w:t>
      </w:r>
    </w:p>
    <w:p w14:paraId="3C6A90FE">
      <w:pPr>
        <w:rPr>
          <w:rFonts w:hint="eastAsia"/>
          <w:sz w:val="28"/>
          <w:szCs w:val="28"/>
        </w:rPr>
      </w:pPr>
      <w:r>
        <w:rPr>
          <w:rFonts w:hint="eastAsia"/>
          <w:sz w:val="28"/>
          <w:szCs w:val="28"/>
        </w:rPr>
        <w:t xml:space="preserve">传    真：010-59191808　　    </w:t>
      </w:r>
    </w:p>
    <w:p w14:paraId="331C2456">
      <w:pPr>
        <w:rPr>
          <w:rFonts w:hint="eastAsia"/>
          <w:sz w:val="28"/>
          <w:szCs w:val="28"/>
        </w:rPr>
      </w:pPr>
      <w:r>
        <w:rPr>
          <w:rFonts w:hint="eastAsia"/>
          <w:sz w:val="28"/>
          <w:szCs w:val="28"/>
        </w:rPr>
        <w:t>网    址：http://zwfw.moa.gov.cn</w:t>
      </w:r>
    </w:p>
    <w:p w14:paraId="189389A8">
      <w:pPr>
        <w:rPr>
          <w:rFonts w:hint="eastAsia"/>
          <w:sz w:val="28"/>
          <w:szCs w:val="28"/>
        </w:rPr>
      </w:pPr>
      <w:r>
        <w:rPr>
          <w:rFonts w:hint="eastAsia"/>
          <w:sz w:val="28"/>
          <w:szCs w:val="28"/>
        </w:rPr>
        <w:t xml:space="preserve">办理基本流程　　    </w:t>
      </w:r>
    </w:p>
    <w:p w14:paraId="43514531">
      <w:pPr>
        <w:rPr>
          <w:rFonts w:hint="eastAsia"/>
          <w:sz w:val="28"/>
          <w:szCs w:val="28"/>
        </w:rPr>
      </w:pPr>
      <w:r>
        <w:rPr>
          <w:rFonts w:hint="eastAsia"/>
          <w:sz w:val="28"/>
          <w:szCs w:val="28"/>
        </w:rPr>
        <w:t xml:space="preserve">农业农村部政务服务大厅畜牧兽医窗口审查申请人递交的《新兽用生物制品临床试验申请表》及其相关材料，申请材料齐全的予以受理。受理申请的，农业农村部政务服务大厅畜牧兽医窗口向申请人开具《农业农村部行政审批综合办公受理通知书》。　　    </w:t>
      </w:r>
    </w:p>
    <w:p w14:paraId="00EA9B8E">
      <w:pPr>
        <w:rPr>
          <w:rFonts w:hint="eastAsia"/>
          <w:sz w:val="28"/>
          <w:szCs w:val="28"/>
        </w:rPr>
      </w:pPr>
      <w:r>
        <w:rPr>
          <w:rFonts w:hint="eastAsia"/>
          <w:sz w:val="28"/>
          <w:szCs w:val="28"/>
        </w:rPr>
        <w:t xml:space="preserve">农业农村部兽药评审中心根据国家有关规定对申请材料进行技术审查。　　    </w:t>
      </w:r>
    </w:p>
    <w:p w14:paraId="3B9A7AD4">
      <w:pPr>
        <w:rPr>
          <w:rFonts w:hint="eastAsia"/>
          <w:sz w:val="28"/>
          <w:szCs w:val="28"/>
        </w:rPr>
      </w:pPr>
      <w:r>
        <w:rPr>
          <w:rFonts w:hint="eastAsia"/>
          <w:sz w:val="28"/>
          <w:szCs w:val="28"/>
        </w:rPr>
        <w:t xml:space="preserve">必要时，农业农村部组织专家对临床前研究和试制情况进行现场核查。　　    </w:t>
      </w:r>
    </w:p>
    <w:p w14:paraId="0D28FBF9">
      <w:pPr>
        <w:rPr>
          <w:rFonts w:hint="eastAsia"/>
          <w:sz w:val="28"/>
          <w:szCs w:val="28"/>
        </w:rPr>
      </w:pPr>
      <w:r>
        <w:rPr>
          <w:rFonts w:hint="eastAsia"/>
          <w:sz w:val="28"/>
          <w:szCs w:val="28"/>
        </w:rPr>
        <w:t xml:space="preserve">农业农村部畜牧兽医局根据技术审查意见提出审批方案，按程序报签后办理批件。　　    </w:t>
      </w:r>
    </w:p>
    <w:p w14:paraId="18D2FFA4">
      <w:pPr>
        <w:rPr>
          <w:rFonts w:hint="eastAsia"/>
          <w:sz w:val="28"/>
          <w:szCs w:val="28"/>
        </w:rPr>
      </w:pPr>
      <w:r>
        <w:rPr>
          <w:rFonts w:hint="eastAsia"/>
          <w:sz w:val="28"/>
          <w:szCs w:val="28"/>
        </w:rPr>
        <w:t>流程图</w:t>
      </w:r>
    </w:p>
    <w:p w14:paraId="026B95D2">
      <w:pPr>
        <w:rPr>
          <w:rFonts w:hint="eastAsia"/>
          <w:sz w:val="28"/>
          <w:szCs w:val="28"/>
        </w:rPr>
      </w:pPr>
      <w:r>
        <w:rPr>
          <w:rFonts w:hint="eastAsia"/>
          <w:sz w:val="28"/>
          <w:szCs w:val="28"/>
        </w:rPr>
        <w:t xml:space="preserve">    </w:t>
      </w:r>
    </w:p>
    <w:p w14:paraId="6E5C5521">
      <w:pPr>
        <w:rPr>
          <w:rFonts w:hint="eastAsia"/>
          <w:sz w:val="28"/>
          <w:szCs w:val="28"/>
        </w:rPr>
      </w:pPr>
      <w:r>
        <w:rPr>
          <w:rFonts w:hint="eastAsia"/>
          <w:sz w:val="28"/>
          <w:szCs w:val="28"/>
        </w:rPr>
        <w:t xml:space="preserve">办理方式　　    </w:t>
      </w:r>
    </w:p>
    <w:p w14:paraId="50885383">
      <w:pPr>
        <w:rPr>
          <w:rFonts w:hint="eastAsia"/>
          <w:sz w:val="28"/>
          <w:szCs w:val="28"/>
        </w:rPr>
      </w:pPr>
      <w:r>
        <w:rPr>
          <w:rFonts w:hint="eastAsia"/>
          <w:sz w:val="28"/>
          <w:szCs w:val="28"/>
        </w:rPr>
        <w:t>网上提交申请材料，需提供纸质材料的同步报送。</w:t>
      </w:r>
    </w:p>
    <w:p w14:paraId="4A1AD0F4">
      <w:pPr>
        <w:rPr>
          <w:rFonts w:hint="eastAsia"/>
          <w:sz w:val="28"/>
          <w:szCs w:val="28"/>
        </w:rPr>
      </w:pPr>
      <w:r>
        <w:rPr>
          <w:rFonts w:hint="eastAsia"/>
          <w:sz w:val="28"/>
          <w:szCs w:val="28"/>
        </w:rPr>
        <w:t>到办事现场次数：</w:t>
      </w:r>
    </w:p>
    <w:p w14:paraId="346D4CFD">
      <w:pPr>
        <w:rPr>
          <w:rFonts w:hint="eastAsia"/>
          <w:sz w:val="28"/>
          <w:szCs w:val="28"/>
        </w:rPr>
      </w:pPr>
      <w:r>
        <w:rPr>
          <w:rFonts w:hint="eastAsia"/>
          <w:sz w:val="28"/>
          <w:szCs w:val="28"/>
        </w:rPr>
        <w:t>0次。</w:t>
      </w:r>
    </w:p>
    <w:p w14:paraId="6FD19F53">
      <w:pPr>
        <w:rPr>
          <w:rFonts w:hint="eastAsia"/>
          <w:sz w:val="28"/>
          <w:szCs w:val="28"/>
        </w:rPr>
      </w:pPr>
    </w:p>
    <w:p w14:paraId="6E1925C2">
      <w:pPr>
        <w:rPr>
          <w:rFonts w:hint="eastAsia"/>
          <w:sz w:val="28"/>
          <w:szCs w:val="28"/>
        </w:rPr>
      </w:pPr>
      <w:r>
        <w:rPr>
          <w:rFonts w:hint="eastAsia"/>
          <w:sz w:val="28"/>
          <w:szCs w:val="28"/>
        </w:rPr>
        <w:t>承诺办理时间：</w:t>
      </w:r>
    </w:p>
    <w:p w14:paraId="6B37BE44">
      <w:pPr>
        <w:rPr>
          <w:rFonts w:hint="eastAsia"/>
          <w:sz w:val="28"/>
          <w:szCs w:val="28"/>
        </w:rPr>
      </w:pPr>
      <w:r>
        <w:rPr>
          <w:rFonts w:hint="eastAsia"/>
          <w:sz w:val="28"/>
          <w:szCs w:val="28"/>
        </w:rPr>
        <w:t>58个工作日</w:t>
      </w:r>
    </w:p>
    <w:p w14:paraId="7C93DAFD">
      <w:pPr>
        <w:rPr>
          <w:rFonts w:hint="eastAsia"/>
          <w:sz w:val="28"/>
          <w:szCs w:val="28"/>
        </w:rPr>
      </w:pPr>
      <w:r>
        <w:rPr>
          <w:rFonts w:hint="eastAsia"/>
          <w:sz w:val="28"/>
          <w:szCs w:val="28"/>
        </w:rPr>
        <w:t>法定办理时间：</w:t>
      </w:r>
    </w:p>
    <w:p w14:paraId="1C1EF51A">
      <w:pPr>
        <w:rPr>
          <w:rFonts w:hint="eastAsia"/>
          <w:sz w:val="28"/>
          <w:szCs w:val="28"/>
        </w:rPr>
      </w:pPr>
      <w:r>
        <w:rPr>
          <w:rFonts w:hint="eastAsia"/>
          <w:sz w:val="28"/>
          <w:szCs w:val="28"/>
        </w:rPr>
        <w:t>60个工作日</w:t>
      </w:r>
    </w:p>
    <w:p w14:paraId="1F5847BB">
      <w:pPr>
        <w:rPr>
          <w:rFonts w:hint="eastAsia"/>
          <w:sz w:val="28"/>
          <w:szCs w:val="28"/>
        </w:rPr>
      </w:pPr>
      <w:r>
        <w:rPr>
          <w:rFonts w:hint="eastAsia"/>
          <w:sz w:val="28"/>
          <w:szCs w:val="28"/>
        </w:rPr>
        <w:t xml:space="preserve">收费依据及标准　　    </w:t>
      </w:r>
    </w:p>
    <w:p w14:paraId="161FBB38">
      <w:pPr>
        <w:rPr>
          <w:rFonts w:hint="eastAsia"/>
          <w:sz w:val="28"/>
          <w:szCs w:val="28"/>
        </w:rPr>
      </w:pPr>
      <w:r>
        <w:rPr>
          <w:rFonts w:hint="eastAsia"/>
          <w:sz w:val="28"/>
          <w:szCs w:val="28"/>
        </w:rPr>
        <w:t>不收费。</w:t>
      </w:r>
    </w:p>
    <w:p w14:paraId="2B1EDF9C">
      <w:pPr>
        <w:rPr>
          <w:rFonts w:hint="eastAsia"/>
          <w:sz w:val="28"/>
          <w:szCs w:val="28"/>
        </w:rPr>
      </w:pPr>
      <w:r>
        <w:rPr>
          <w:rFonts w:hint="eastAsia"/>
          <w:sz w:val="28"/>
          <w:szCs w:val="28"/>
        </w:rPr>
        <w:t xml:space="preserve">审批结果　　    </w:t>
      </w:r>
    </w:p>
    <w:p w14:paraId="63362ABF">
      <w:pPr>
        <w:rPr>
          <w:rFonts w:hint="eastAsia"/>
          <w:sz w:val="28"/>
          <w:szCs w:val="28"/>
        </w:rPr>
      </w:pPr>
      <w:r>
        <w:rPr>
          <w:rFonts w:hint="eastAsia"/>
          <w:sz w:val="28"/>
          <w:szCs w:val="28"/>
        </w:rPr>
        <w:t>予以许可的，核发新兽用生物制品临床试验批准文件；不予许可的，作出不予许可的书面决定。</w:t>
      </w:r>
    </w:p>
    <w:p w14:paraId="3FF7634F">
      <w:pPr>
        <w:rPr>
          <w:rFonts w:hint="eastAsia"/>
          <w:sz w:val="28"/>
          <w:szCs w:val="28"/>
        </w:rPr>
      </w:pPr>
      <w:r>
        <w:rPr>
          <w:rFonts w:hint="eastAsia"/>
          <w:sz w:val="28"/>
          <w:szCs w:val="28"/>
        </w:rPr>
        <w:t xml:space="preserve">结果送达　　    </w:t>
      </w:r>
    </w:p>
    <w:p w14:paraId="6FAA0579">
      <w:pPr>
        <w:rPr>
          <w:rFonts w:hint="eastAsia"/>
          <w:sz w:val="28"/>
          <w:szCs w:val="28"/>
        </w:rPr>
      </w:pPr>
      <w:r>
        <w:rPr>
          <w:rFonts w:hint="eastAsia"/>
          <w:sz w:val="28"/>
          <w:szCs w:val="28"/>
        </w:rPr>
        <w:t>自作出决定之日起10日内，准予许可的向行政相对人颁发加盖中华人民共和国农业农村部兽药审批专用章的批准文件，不予许可的给行政相对人加盖中华人民共和国农业农村部行政审批专用章的办结通知书。根据申请人要求，选择在农业农村部政务服务大厅现场领取或以邮寄方式送达。</w:t>
      </w:r>
    </w:p>
    <w:p w14:paraId="5575CFC1">
      <w:pPr>
        <w:rPr>
          <w:rFonts w:hint="eastAsia"/>
          <w:sz w:val="28"/>
          <w:szCs w:val="28"/>
        </w:rPr>
      </w:pPr>
      <w:r>
        <w:rPr>
          <w:rFonts w:hint="eastAsia"/>
          <w:sz w:val="28"/>
          <w:szCs w:val="28"/>
        </w:rPr>
        <w:t xml:space="preserve">行政相对人权利和义务　　    </w:t>
      </w:r>
    </w:p>
    <w:p w14:paraId="00B057E5">
      <w:pPr>
        <w:rPr>
          <w:rFonts w:hint="eastAsia"/>
          <w:sz w:val="28"/>
          <w:szCs w:val="28"/>
        </w:rPr>
      </w:pPr>
      <w:r>
        <w:rPr>
          <w:rFonts w:hint="eastAsia"/>
          <w:sz w:val="28"/>
          <w:szCs w:val="28"/>
        </w:rPr>
        <w:t xml:space="preserve">申请人申请行政许可，应当如实向行政机关提交有关材料和反映真实情况，并对其申请材料实质内容的真实性负责。　　    </w:t>
      </w:r>
    </w:p>
    <w:p w14:paraId="4503CF05">
      <w:pPr>
        <w:rPr>
          <w:rFonts w:hint="eastAsia"/>
          <w:sz w:val="28"/>
          <w:szCs w:val="28"/>
        </w:rPr>
      </w:pPr>
      <w:r>
        <w:rPr>
          <w:rFonts w:hint="eastAsia"/>
          <w:sz w:val="28"/>
          <w:szCs w:val="28"/>
        </w:rPr>
        <w:t xml:space="preserve">行政许可申请人隐瞒有关情况或者提供虚假材料申请行政许可的，行政机关不予受理或者不予行政许可，并给予警告；行政许可申请属于直接关系公共安全、人身健康、生命财产安全事项的，申请人在一年内不得再次申请该行政许可。　　    </w:t>
      </w:r>
    </w:p>
    <w:p w14:paraId="22AC47E0">
      <w:pPr>
        <w:rPr>
          <w:rFonts w:hint="eastAsia"/>
          <w:sz w:val="28"/>
          <w:szCs w:val="28"/>
        </w:rPr>
      </w:pPr>
      <w:r>
        <w:rPr>
          <w:rFonts w:hint="eastAsia"/>
          <w:sz w:val="28"/>
          <w:szCs w:val="28"/>
        </w:rPr>
        <w:t>收到不予受理通知书、办结通知书（不予批准）之日起，申请人可以在60日内向农业农村部申请行政复议，或者在6个月内向北京市第三中级人民法院提起行政诉讼。</w:t>
      </w:r>
    </w:p>
    <w:p w14:paraId="1ADA89A8">
      <w:pPr>
        <w:rPr>
          <w:rFonts w:hint="eastAsia"/>
          <w:sz w:val="28"/>
          <w:szCs w:val="28"/>
        </w:rPr>
      </w:pPr>
      <w:r>
        <w:rPr>
          <w:rFonts w:hint="eastAsia"/>
          <w:sz w:val="28"/>
          <w:szCs w:val="28"/>
        </w:rPr>
        <w:t xml:space="preserve">咨询途径　　    </w:t>
      </w:r>
    </w:p>
    <w:p w14:paraId="4EA31C58">
      <w:pPr>
        <w:rPr>
          <w:rFonts w:hint="eastAsia"/>
          <w:sz w:val="28"/>
          <w:szCs w:val="28"/>
        </w:rPr>
      </w:pPr>
      <w:r>
        <w:rPr>
          <w:rFonts w:hint="eastAsia"/>
          <w:sz w:val="28"/>
          <w:szCs w:val="28"/>
        </w:rPr>
        <w:t xml:space="preserve">现场咨询：农业农村部政务服务大厅畜牧兽医窗口　　    </w:t>
      </w:r>
    </w:p>
    <w:p w14:paraId="17DA01E9">
      <w:pPr>
        <w:rPr>
          <w:rFonts w:hint="eastAsia"/>
          <w:sz w:val="28"/>
          <w:szCs w:val="28"/>
        </w:rPr>
      </w:pPr>
      <w:r>
        <w:rPr>
          <w:rFonts w:hint="eastAsia"/>
          <w:sz w:val="28"/>
          <w:szCs w:val="28"/>
        </w:rPr>
        <w:t>电话咨询：010-59191816/59191812</w:t>
      </w:r>
    </w:p>
    <w:p w14:paraId="23B59CA3">
      <w:pPr>
        <w:rPr>
          <w:rFonts w:hint="eastAsia"/>
          <w:sz w:val="28"/>
          <w:szCs w:val="28"/>
        </w:rPr>
      </w:pPr>
      <w:r>
        <w:rPr>
          <w:rFonts w:hint="eastAsia"/>
          <w:sz w:val="28"/>
          <w:szCs w:val="28"/>
        </w:rPr>
        <w:t xml:space="preserve">监督投诉渠道　　    </w:t>
      </w:r>
    </w:p>
    <w:p w14:paraId="3073D23C">
      <w:pPr>
        <w:rPr>
          <w:rFonts w:hint="eastAsia"/>
          <w:sz w:val="28"/>
          <w:szCs w:val="28"/>
        </w:rPr>
      </w:pPr>
      <w:r>
        <w:rPr>
          <w:rFonts w:hint="eastAsia"/>
          <w:sz w:val="28"/>
          <w:szCs w:val="28"/>
        </w:rPr>
        <w:t xml:space="preserve">监督电话：010-59193385　    </w:t>
      </w:r>
    </w:p>
    <w:p w14:paraId="0CE65F46">
      <w:pPr>
        <w:rPr>
          <w:rFonts w:hint="eastAsia"/>
          <w:sz w:val="28"/>
          <w:szCs w:val="28"/>
        </w:rPr>
      </w:pPr>
      <w:r>
        <w:rPr>
          <w:rFonts w:hint="eastAsia"/>
          <w:sz w:val="28"/>
          <w:szCs w:val="28"/>
        </w:rPr>
        <w:t>网上投诉：农业农村部官方网站-政务服务-行政许可投诉</w:t>
      </w:r>
    </w:p>
    <w:p w14:paraId="39460DB0">
      <w:pPr>
        <w:rPr>
          <w:rFonts w:hint="eastAsia"/>
          <w:sz w:val="28"/>
          <w:szCs w:val="28"/>
        </w:rPr>
      </w:pPr>
      <w:r>
        <w:rPr>
          <w:rFonts w:hint="eastAsia"/>
          <w:sz w:val="28"/>
          <w:szCs w:val="28"/>
        </w:rPr>
        <w:t xml:space="preserve">办公地址和时间　　    </w:t>
      </w:r>
    </w:p>
    <w:p w14:paraId="329115A9">
      <w:pPr>
        <w:rPr>
          <w:rFonts w:hint="eastAsia"/>
          <w:sz w:val="28"/>
          <w:szCs w:val="28"/>
        </w:rPr>
      </w:pPr>
      <w:r>
        <w:rPr>
          <w:rFonts w:hint="eastAsia"/>
          <w:sz w:val="28"/>
          <w:szCs w:val="28"/>
        </w:rPr>
        <w:t xml:space="preserve">办公地址：农业农村部政务服务大厅畜牧兽医窗口　　    </w:t>
      </w:r>
    </w:p>
    <w:p w14:paraId="16592ACF">
      <w:pPr>
        <w:rPr>
          <w:rFonts w:hint="eastAsia"/>
          <w:sz w:val="28"/>
          <w:szCs w:val="28"/>
        </w:rPr>
      </w:pPr>
      <w:r>
        <w:rPr>
          <w:rFonts w:hint="eastAsia"/>
          <w:sz w:val="28"/>
          <w:szCs w:val="28"/>
        </w:rPr>
        <w:t xml:space="preserve">北京市朝阳区农展馆南里11号　    </w:t>
      </w:r>
    </w:p>
    <w:p w14:paraId="752D4A83">
      <w:pPr>
        <w:rPr>
          <w:rFonts w:hint="eastAsia"/>
          <w:sz w:val="28"/>
          <w:szCs w:val="28"/>
        </w:rPr>
      </w:pPr>
      <w:r>
        <w:rPr>
          <w:rFonts w:hint="eastAsia"/>
          <w:sz w:val="28"/>
          <w:szCs w:val="28"/>
        </w:rPr>
        <w:t xml:space="preserve">办公时间：每周一到周五（节假日除外）　　    </w:t>
      </w:r>
    </w:p>
    <w:p w14:paraId="6CDB5325">
      <w:pPr>
        <w:rPr>
          <w:rFonts w:hint="eastAsia"/>
          <w:sz w:val="28"/>
          <w:szCs w:val="28"/>
        </w:rPr>
      </w:pPr>
      <w:r>
        <w:rPr>
          <w:rFonts w:hint="eastAsia"/>
          <w:sz w:val="28"/>
          <w:szCs w:val="28"/>
        </w:rPr>
        <w:t xml:space="preserve">上午 8：30-11：00　　    </w:t>
      </w:r>
    </w:p>
    <w:p w14:paraId="217A9881">
      <w:pPr>
        <w:rPr>
          <w:rFonts w:hint="eastAsia"/>
          <w:sz w:val="28"/>
          <w:szCs w:val="28"/>
        </w:rPr>
      </w:pPr>
    </w:p>
    <w:p w14:paraId="7598457E">
      <w:pPr>
        <w:rPr>
          <w:rFonts w:hint="eastAsia"/>
          <w:sz w:val="28"/>
          <w:szCs w:val="28"/>
        </w:rPr>
      </w:pPr>
      <w:r>
        <w:drawing>
          <wp:inline distT="0" distB="0" distL="114300" distR="114300">
            <wp:extent cx="5271770" cy="3300730"/>
            <wp:effectExtent l="0" t="0" r="508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1770" cy="3300730"/>
                    </a:xfrm>
                    <a:prstGeom prst="rect">
                      <a:avLst/>
                    </a:prstGeom>
                    <a:noFill/>
                    <a:ln>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721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2025-07-04T08:56:12Z</dcterms:created>
  <dc:creator>DYXY</dc:creator>
  <cp:lastModifiedBy>LIU JUN</cp:lastModifiedBy>
  <dcterms:modified xsi:type="dcterms:W3CDTF">2025-07-04T08:58:00Z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eyJoZGlkIjoiMzNmNTg4N2Q2NDY1ZmZkMjYyNmExZWY4NTVhYWI2MzIiLCJ1c2VySWQiOiI5ODI0NTE5MjUifQ==</vt:lpwstr>
  </property>
  <property fmtid="{D5CDD505-2E9C-101B-9397-08002B2CF9AE}" pid="4" name="ICV">
    <vt:lpwstr>6FF4B6BB90C8422ABC714200A08AD876_12</vt:lpwstr>
  </property>
</Properties>
</file>